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3082" w14:textId="77777777" w:rsidR="00A626AB" w:rsidRDefault="00585D74" w:rsidP="00A87F47">
      <w:pPr>
        <w:spacing w:after="0" w:line="240" w:lineRule="auto"/>
        <w:rPr>
          <w:b/>
          <w:caps/>
        </w:rPr>
      </w:pPr>
      <w:r>
        <w:rPr>
          <w:b/>
          <w:caps/>
          <w:noProof/>
          <w:lang w:eastAsia="fr-CA"/>
        </w:rPr>
        <w:drawing>
          <wp:inline distT="0" distB="0" distL="0" distR="0" wp14:anchorId="3D73957D" wp14:editId="163A9F8C">
            <wp:extent cx="1798797" cy="684254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11153 CEP Saint-Jerome - logo_FINAL_pant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586" cy="68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5B1F5" w14:textId="77777777" w:rsidR="00F800E3" w:rsidRDefault="006850DE" w:rsidP="00A87F47">
      <w:pPr>
        <w:spacing w:after="0" w:line="240" w:lineRule="auto"/>
        <w:jc w:val="right"/>
        <w:rPr>
          <w:b/>
          <w:caps/>
          <w:sz w:val="32"/>
          <w:szCs w:val="32"/>
        </w:rPr>
      </w:pPr>
      <w:r w:rsidRPr="00585D74">
        <w:rPr>
          <w:b/>
          <w:caps/>
          <w:sz w:val="32"/>
          <w:szCs w:val="32"/>
        </w:rPr>
        <w:t>Communiqué de presse</w:t>
      </w:r>
    </w:p>
    <w:p w14:paraId="7D28EFD3" w14:textId="77777777" w:rsidR="00B7522B" w:rsidRPr="00B7522B" w:rsidRDefault="00B7522B" w:rsidP="00A87F47">
      <w:pPr>
        <w:spacing w:after="0" w:line="240" w:lineRule="auto"/>
        <w:jc w:val="right"/>
        <w:rPr>
          <w:b/>
          <w:caps/>
          <w:sz w:val="24"/>
          <w:szCs w:val="24"/>
        </w:rPr>
      </w:pPr>
      <w:r w:rsidRPr="00B7522B">
        <w:rPr>
          <w:b/>
          <w:caps/>
          <w:sz w:val="24"/>
          <w:szCs w:val="24"/>
        </w:rPr>
        <w:t>Pour diffusion immédiate</w:t>
      </w:r>
    </w:p>
    <w:p w14:paraId="26855A2E" w14:textId="3CBA6143" w:rsidR="00A626AB" w:rsidRDefault="00A626AB" w:rsidP="00A87F47">
      <w:pPr>
        <w:spacing w:after="0" w:line="240" w:lineRule="auto"/>
        <w:jc w:val="center"/>
        <w:rPr>
          <w:b/>
          <w:caps/>
        </w:rPr>
      </w:pPr>
    </w:p>
    <w:p w14:paraId="553219FC" w14:textId="77777777" w:rsidR="002F26D5" w:rsidRDefault="002F26D5" w:rsidP="00A87F47">
      <w:pPr>
        <w:spacing w:after="0" w:line="240" w:lineRule="auto"/>
        <w:jc w:val="center"/>
        <w:rPr>
          <w:b/>
          <w:caps/>
        </w:rPr>
      </w:pPr>
    </w:p>
    <w:p w14:paraId="3426CB3F" w14:textId="5C570811" w:rsidR="00A626AB" w:rsidRPr="006850DE" w:rsidRDefault="00390ED5" w:rsidP="00A87F47">
      <w:pP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Inauguration </w:t>
      </w:r>
      <w:r w:rsidR="00A87F47" w:rsidRPr="0095428A">
        <w:rPr>
          <w:b/>
          <w:caps/>
        </w:rPr>
        <w:t xml:space="preserve">de l’agrandissement </w:t>
      </w:r>
      <w:r w:rsidR="00A626AB">
        <w:rPr>
          <w:b/>
          <w:caps/>
        </w:rPr>
        <w:t xml:space="preserve">de l’atelier de carrosserie </w:t>
      </w:r>
    </w:p>
    <w:p w14:paraId="4F4FF6B1" w14:textId="77777777" w:rsidR="006850DE" w:rsidRDefault="006850DE" w:rsidP="00A87F47">
      <w:pPr>
        <w:spacing w:after="0" w:line="240" w:lineRule="auto"/>
      </w:pPr>
    </w:p>
    <w:p w14:paraId="49B7D717" w14:textId="50790C78" w:rsidR="00015474" w:rsidRPr="00034B12" w:rsidRDefault="006850DE" w:rsidP="00034B12">
      <w:pPr>
        <w:spacing w:after="0" w:line="240" w:lineRule="auto"/>
      </w:pPr>
      <w:r w:rsidRPr="00034B12">
        <w:rPr>
          <w:b/>
        </w:rPr>
        <w:t>Saint-Jérôme</w:t>
      </w:r>
      <w:r w:rsidRPr="00034B12">
        <w:t xml:space="preserve"> </w:t>
      </w:r>
      <w:r w:rsidR="00A626AB" w:rsidRPr="00034B12">
        <w:rPr>
          <w:b/>
        </w:rPr>
        <w:t>1</w:t>
      </w:r>
      <w:r w:rsidR="007E34BF" w:rsidRPr="00034B12">
        <w:rPr>
          <w:b/>
        </w:rPr>
        <w:t>3</w:t>
      </w:r>
      <w:r w:rsidR="00A626AB" w:rsidRPr="00034B12">
        <w:rPr>
          <w:b/>
        </w:rPr>
        <w:t xml:space="preserve"> mai 2022</w:t>
      </w:r>
      <w:r w:rsidR="00A626AB" w:rsidRPr="00034B12">
        <w:t xml:space="preserve"> - </w:t>
      </w:r>
      <w:r w:rsidRPr="00034B12">
        <w:t xml:space="preserve">Le 11 mai </w:t>
      </w:r>
      <w:r w:rsidR="002F26D5" w:rsidRPr="00034B12">
        <w:t xml:space="preserve">dernier </w:t>
      </w:r>
      <w:r w:rsidRPr="00034B12">
        <w:t>avait lieu l</w:t>
      </w:r>
      <w:r w:rsidR="00390ED5" w:rsidRPr="00034B12">
        <w:t>’inauguration</w:t>
      </w:r>
      <w:r w:rsidRPr="00034B12">
        <w:t xml:space="preserve"> de</w:t>
      </w:r>
      <w:r w:rsidR="00A87F47" w:rsidRPr="00034B12">
        <w:t xml:space="preserve"> l’agrandissement de</w:t>
      </w:r>
      <w:r w:rsidRPr="00034B12">
        <w:t xml:space="preserve"> l’atelier de carrosserie au Centre d’études professionnelles Saint-Jérôme</w:t>
      </w:r>
      <w:r w:rsidR="004811BD" w:rsidRPr="00034B12">
        <w:t xml:space="preserve"> (CEP)</w:t>
      </w:r>
      <w:r w:rsidR="006146EC" w:rsidRPr="00034B12">
        <w:t xml:space="preserve">. </w:t>
      </w:r>
      <w:r w:rsidR="007E34BF" w:rsidRPr="00034B12">
        <w:t xml:space="preserve">M. Faby Brière, directeur du </w:t>
      </w:r>
      <w:r w:rsidR="004811BD" w:rsidRPr="00034B12">
        <w:t>CEP</w:t>
      </w:r>
      <w:r w:rsidR="007E34BF" w:rsidRPr="00034B12">
        <w:t xml:space="preserve"> présidait la cérémonie à laquelle participait </w:t>
      </w:r>
      <w:r w:rsidR="004811BD" w:rsidRPr="00034B12">
        <w:t xml:space="preserve">Monsieur René Brisson, </w:t>
      </w:r>
      <w:r w:rsidR="007E34BF" w:rsidRPr="00034B12">
        <w:t>directeur général du Centre de services scolaire de la Rivière-du-Nord, de même que les</w:t>
      </w:r>
      <w:r w:rsidRPr="00034B12">
        <w:t xml:space="preserve"> enseignants d</w:t>
      </w:r>
      <w:r w:rsidR="006146EC" w:rsidRPr="00034B12">
        <w:t>u programme d</w:t>
      </w:r>
      <w:r w:rsidRPr="00034B12">
        <w:t>e carrosserie</w:t>
      </w:r>
      <w:r w:rsidR="007E34BF" w:rsidRPr="00034B12">
        <w:t xml:space="preserve"> </w:t>
      </w:r>
      <w:r w:rsidR="008A7AB1">
        <w:t xml:space="preserve">du CEP </w:t>
      </w:r>
      <w:r w:rsidR="007E34BF" w:rsidRPr="00034B12">
        <w:t>et des partenaires de l’industrie</w:t>
      </w:r>
      <w:r w:rsidR="00015474" w:rsidRPr="00034B12">
        <w:t xml:space="preserve">. </w:t>
      </w:r>
    </w:p>
    <w:p w14:paraId="0CA47981" w14:textId="77777777" w:rsidR="00A87F47" w:rsidRPr="00034B12" w:rsidRDefault="00A87F47" w:rsidP="00034B12">
      <w:pPr>
        <w:spacing w:after="0" w:line="240" w:lineRule="auto"/>
      </w:pPr>
    </w:p>
    <w:p w14:paraId="1A882844" w14:textId="3E935894" w:rsidR="00034B12" w:rsidRPr="00034B12" w:rsidRDefault="00034B12" w:rsidP="00034B12">
      <w:pPr>
        <w:tabs>
          <w:tab w:val="left" w:pos="-1128"/>
          <w:tab w:val="left" w:pos="-216"/>
          <w:tab w:val="left" w:pos="426"/>
          <w:tab w:val="left" w:pos="2232"/>
          <w:tab w:val="left" w:pos="4392"/>
          <w:tab w:val="left" w:pos="5112"/>
        </w:tabs>
        <w:spacing w:after="0" w:line="240" w:lineRule="auto"/>
        <w:rPr>
          <w:rFonts w:cstheme="minorHAnsi"/>
          <w:bCs/>
          <w:color w:val="000000"/>
          <w:lang w:val="fr-FR"/>
        </w:rPr>
      </w:pPr>
      <w:r w:rsidRPr="00034B12">
        <w:rPr>
          <w:rFonts w:cstheme="minorHAnsi"/>
          <w:bCs/>
          <w:color w:val="000000"/>
          <w:lang w:val="fr-FR"/>
        </w:rPr>
        <w:t>Ce projet d’agrandissement a été initié au début des années 2010</w:t>
      </w:r>
      <w:r w:rsidR="00F86802">
        <w:rPr>
          <w:rFonts w:cstheme="minorHAnsi"/>
          <w:bCs/>
          <w:color w:val="000000"/>
          <w:lang w:val="fr-FR"/>
        </w:rPr>
        <w:t xml:space="preserve"> et rendu possible g</w:t>
      </w:r>
      <w:r w:rsidRPr="00034B12">
        <w:rPr>
          <w:rFonts w:cstheme="minorHAnsi"/>
          <w:bCs/>
          <w:color w:val="000000"/>
          <w:lang w:val="fr-FR"/>
        </w:rPr>
        <w:t>râce notamment au soutien financier du ministère de l’Éducation dans le cadre de mesures soutenant l’ajout d’espace en formation professionnelle</w:t>
      </w:r>
      <w:r w:rsidR="00F86802">
        <w:rPr>
          <w:rFonts w:cstheme="minorHAnsi"/>
          <w:bCs/>
          <w:color w:val="000000"/>
          <w:lang w:val="fr-FR"/>
        </w:rPr>
        <w:t>. Il s’</w:t>
      </w:r>
      <w:r w:rsidRPr="00034B12">
        <w:rPr>
          <w:rFonts w:cstheme="minorHAnsi"/>
          <w:bCs/>
          <w:color w:val="000000"/>
          <w:lang w:val="fr-FR"/>
        </w:rPr>
        <w:t xml:space="preserve">est concrétisé par : </w:t>
      </w:r>
    </w:p>
    <w:p w14:paraId="747D86DA" w14:textId="69B20DDC" w:rsidR="00034B12" w:rsidRPr="00034B12" w:rsidRDefault="00034B12" w:rsidP="00034B12">
      <w:pPr>
        <w:pStyle w:val="xmsonormal"/>
        <w:numPr>
          <w:ilvl w:val="0"/>
          <w:numId w:val="2"/>
        </w:numPr>
        <w:rPr>
          <w:rFonts w:asciiTheme="minorHAnsi" w:hAnsiTheme="minorHAnsi" w:cstheme="minorHAnsi"/>
        </w:rPr>
      </w:pPr>
      <w:r w:rsidRPr="00034B12">
        <w:rPr>
          <w:rFonts w:asciiTheme="minorHAnsi" w:hAnsiTheme="minorHAnsi" w:cstheme="minorHAnsi"/>
          <w:bCs/>
          <w:color w:val="000000"/>
          <w:lang w:val="fr-FR"/>
        </w:rPr>
        <w:t>La construction d’un nouveau bâtiment au Centre de formation du transport routier situé à Mirabel où a été relocalisé le programme de MVLR (ou mécanique de véhicules lourds routiers) qui était auparavant offert au CEP</w:t>
      </w:r>
      <w:r w:rsidR="009A625A">
        <w:rPr>
          <w:rFonts w:asciiTheme="minorHAnsi" w:hAnsiTheme="minorHAnsi" w:cstheme="minorHAnsi"/>
          <w:bCs/>
          <w:color w:val="000000"/>
          <w:lang w:val="fr-FR"/>
        </w:rPr>
        <w:t> ;</w:t>
      </w:r>
    </w:p>
    <w:p w14:paraId="0EAB4459" w14:textId="77777777" w:rsidR="00034B12" w:rsidRPr="00034B12" w:rsidRDefault="00034B12" w:rsidP="00034B12">
      <w:pPr>
        <w:pStyle w:val="xmsonormal"/>
        <w:numPr>
          <w:ilvl w:val="0"/>
          <w:numId w:val="2"/>
        </w:numPr>
        <w:rPr>
          <w:rFonts w:asciiTheme="minorHAnsi" w:hAnsiTheme="minorHAnsi" w:cstheme="minorHAnsi"/>
          <w:bCs/>
          <w:color w:val="000000"/>
          <w:lang w:val="fr-FR"/>
        </w:rPr>
      </w:pPr>
      <w:r w:rsidRPr="00034B12">
        <w:rPr>
          <w:rFonts w:asciiTheme="minorHAnsi" w:hAnsiTheme="minorHAnsi" w:cstheme="minorHAnsi"/>
          <w:bCs/>
          <w:color w:val="000000"/>
          <w:lang w:val="fr-FR"/>
        </w:rPr>
        <w:t>Et l’agrandissement de 300 m</w:t>
      </w:r>
      <w:r w:rsidRPr="00034B12">
        <w:rPr>
          <w:rFonts w:asciiTheme="minorHAnsi" w:hAnsiTheme="minorHAnsi" w:cstheme="minorHAnsi"/>
          <w:bCs/>
          <w:color w:val="000000"/>
          <w:vertAlign w:val="superscript"/>
          <w:lang w:val="fr-FR"/>
        </w:rPr>
        <w:t>2</w:t>
      </w:r>
      <w:r w:rsidRPr="00034B12">
        <w:rPr>
          <w:rFonts w:asciiTheme="minorHAnsi" w:hAnsiTheme="minorHAnsi" w:cstheme="minorHAnsi"/>
          <w:bCs/>
          <w:color w:val="000000"/>
          <w:lang w:val="fr-FR"/>
        </w:rPr>
        <w:t xml:space="preserve"> du CEP et le réaménagement des espaces laissés vacants par le programme MVLR.</w:t>
      </w:r>
    </w:p>
    <w:p w14:paraId="5B69B437" w14:textId="77777777" w:rsidR="00034B12" w:rsidRPr="00034B12" w:rsidRDefault="00034B12" w:rsidP="00034B12">
      <w:pPr>
        <w:pStyle w:val="xmsonormal"/>
        <w:rPr>
          <w:rFonts w:ascii="Century Gothic" w:hAnsi="Century Gothic" w:cs="Arial"/>
          <w:bCs/>
          <w:color w:val="000000"/>
          <w:lang w:val="fr-FR"/>
        </w:rPr>
      </w:pPr>
    </w:p>
    <w:p w14:paraId="2CC371B0" w14:textId="5DB31F65" w:rsidR="00CA2C23" w:rsidRPr="00034B12" w:rsidRDefault="00034B12" w:rsidP="00034B12">
      <w:pPr>
        <w:tabs>
          <w:tab w:val="left" w:pos="-1128"/>
          <w:tab w:val="left" w:pos="-216"/>
          <w:tab w:val="left" w:pos="426"/>
          <w:tab w:val="left" w:pos="2232"/>
          <w:tab w:val="left" w:pos="4392"/>
          <w:tab w:val="left" w:pos="5112"/>
        </w:tabs>
        <w:spacing w:after="0" w:line="240" w:lineRule="auto"/>
      </w:pPr>
      <w:r w:rsidRPr="00034B12">
        <w:rPr>
          <w:rFonts w:cstheme="minorHAnsi"/>
          <w:bCs/>
          <w:color w:val="000000"/>
          <w:lang w:val="fr-FR" w:eastAsia="fr-CA"/>
        </w:rPr>
        <w:t>Au total, ce sont plus de 13 817 715 $ qui ont été investis dans l’amélioration des plateaux de formation</w:t>
      </w:r>
      <w:r w:rsidR="008A7AB1">
        <w:rPr>
          <w:rFonts w:cstheme="minorHAnsi"/>
          <w:bCs/>
          <w:color w:val="000000"/>
          <w:lang w:val="fr-FR" w:eastAsia="fr-CA"/>
        </w:rPr>
        <w:t xml:space="preserve"> au CSSRDN</w:t>
      </w:r>
      <w:r w:rsidRPr="00034B12">
        <w:rPr>
          <w:rFonts w:cstheme="minorHAnsi"/>
          <w:bCs/>
          <w:color w:val="000000"/>
          <w:lang w:val="fr-FR" w:eastAsia="fr-CA"/>
        </w:rPr>
        <w:t xml:space="preserve">. </w:t>
      </w:r>
      <w:r w:rsidR="008A7AB1">
        <w:rPr>
          <w:rFonts w:cstheme="minorHAnsi"/>
          <w:bCs/>
          <w:color w:val="000000"/>
          <w:lang w:val="fr-FR" w:eastAsia="fr-CA"/>
        </w:rPr>
        <w:t>Une portion de ces sommes ont permis l</w:t>
      </w:r>
      <w:r>
        <w:rPr>
          <w:rFonts w:cstheme="minorHAnsi"/>
          <w:bCs/>
          <w:color w:val="000000"/>
          <w:lang w:val="fr-FR" w:eastAsia="fr-CA"/>
        </w:rPr>
        <w:t xml:space="preserve">e réaménagement au CEP </w:t>
      </w:r>
      <w:r w:rsidR="006146EC" w:rsidRPr="00034B12">
        <w:t>visa</w:t>
      </w:r>
      <w:r w:rsidR="008A7AB1">
        <w:t xml:space="preserve">nt l’amélioration des </w:t>
      </w:r>
      <w:r w:rsidR="006146EC" w:rsidRPr="00034B12">
        <w:t xml:space="preserve">installations </w:t>
      </w:r>
      <w:r w:rsidR="00A819AA" w:rsidRPr="00034B12">
        <w:t xml:space="preserve">servant à la </w:t>
      </w:r>
      <w:r w:rsidR="006146EC" w:rsidRPr="00034B12">
        <w:t xml:space="preserve">dispensation des cours menant à </w:t>
      </w:r>
      <w:r w:rsidR="006850DE" w:rsidRPr="00034B12">
        <w:t>la réussite des élèves</w:t>
      </w:r>
      <w:r w:rsidR="009A625A">
        <w:t xml:space="preserve">. </w:t>
      </w:r>
      <w:r w:rsidR="006146EC" w:rsidRPr="00034B12">
        <w:t>Le</w:t>
      </w:r>
      <w:r w:rsidR="00CA2C23" w:rsidRPr="00034B12">
        <w:t>s</w:t>
      </w:r>
      <w:r w:rsidR="006146EC" w:rsidRPr="00034B12">
        <w:t xml:space="preserve"> programme</w:t>
      </w:r>
      <w:r w:rsidR="00CA2C23" w:rsidRPr="00034B12">
        <w:t>s</w:t>
      </w:r>
      <w:r w:rsidR="006146EC" w:rsidRPr="00034B12">
        <w:t xml:space="preserve"> </w:t>
      </w:r>
      <w:r w:rsidR="006146EC" w:rsidRPr="00034B12">
        <w:rPr>
          <w:i/>
          <w:iCs/>
        </w:rPr>
        <w:t>Ferblanterie</w:t>
      </w:r>
      <w:r w:rsidR="006146EC" w:rsidRPr="00034B12">
        <w:t xml:space="preserve"> </w:t>
      </w:r>
      <w:r w:rsidR="00CA2C23" w:rsidRPr="00034B12">
        <w:t xml:space="preserve">et </w:t>
      </w:r>
      <w:r w:rsidR="00CA2C23" w:rsidRPr="00034B12">
        <w:rPr>
          <w:i/>
          <w:iCs/>
        </w:rPr>
        <w:t>Tôlerie de précision</w:t>
      </w:r>
      <w:r w:rsidR="00CA2C23" w:rsidRPr="00034B12">
        <w:t xml:space="preserve"> ont</w:t>
      </w:r>
      <w:r w:rsidR="006146EC" w:rsidRPr="00034B12">
        <w:t xml:space="preserve"> </w:t>
      </w:r>
      <w:r w:rsidR="00D37603" w:rsidRPr="00034B12">
        <w:t>été</w:t>
      </w:r>
      <w:r w:rsidR="006146EC" w:rsidRPr="00034B12">
        <w:t xml:space="preserve"> ajouté</w:t>
      </w:r>
      <w:r w:rsidR="00D37603" w:rsidRPr="00034B12">
        <w:t>s</w:t>
      </w:r>
      <w:r w:rsidR="009F1503" w:rsidRPr="00034B12">
        <w:t xml:space="preserve"> à l’offre de programmes </w:t>
      </w:r>
      <w:r>
        <w:t>du</w:t>
      </w:r>
      <w:r w:rsidR="009F1503" w:rsidRPr="00034B12">
        <w:t xml:space="preserve"> CEP</w:t>
      </w:r>
      <w:r w:rsidR="00CA2C23" w:rsidRPr="00034B12">
        <w:t>.</w:t>
      </w:r>
      <w:r w:rsidR="006146EC" w:rsidRPr="00034B12">
        <w:t xml:space="preserve"> </w:t>
      </w:r>
      <w:r w:rsidR="00CA2C23" w:rsidRPr="00034B12">
        <w:t xml:space="preserve">Enfin, </w:t>
      </w:r>
      <w:r w:rsidR="006146EC" w:rsidRPr="00034B12">
        <w:t xml:space="preserve">les </w:t>
      </w:r>
      <w:r w:rsidR="00390ED5" w:rsidRPr="00034B12">
        <w:t xml:space="preserve">espaces-classes et ateliers des </w:t>
      </w:r>
      <w:r w:rsidR="006146EC" w:rsidRPr="00034B12">
        <w:t xml:space="preserve">programmes </w:t>
      </w:r>
      <w:r w:rsidR="006146EC" w:rsidRPr="00034B12">
        <w:rPr>
          <w:i/>
          <w:iCs/>
        </w:rPr>
        <w:t>Mécanique automobile</w:t>
      </w:r>
      <w:r w:rsidR="006146EC" w:rsidRPr="00034B12">
        <w:t xml:space="preserve"> et </w:t>
      </w:r>
      <w:r w:rsidR="006146EC" w:rsidRPr="00034B12">
        <w:rPr>
          <w:i/>
          <w:iCs/>
        </w:rPr>
        <w:t>Carrosserie</w:t>
      </w:r>
      <w:r w:rsidR="006146EC" w:rsidRPr="00034B12">
        <w:t xml:space="preserve"> ont </w:t>
      </w:r>
      <w:r w:rsidR="00D37603" w:rsidRPr="00034B12">
        <w:t>été</w:t>
      </w:r>
      <w:r w:rsidR="006146EC" w:rsidRPr="00034B12">
        <w:t xml:space="preserve"> revu</w:t>
      </w:r>
      <w:r w:rsidR="00E15AF5" w:rsidRPr="00034B12">
        <w:t>s</w:t>
      </w:r>
      <w:r w:rsidR="006146EC" w:rsidRPr="00034B12">
        <w:t xml:space="preserve"> et </w:t>
      </w:r>
      <w:r w:rsidR="00A22DBE" w:rsidRPr="00034B12">
        <w:t>réaménagés</w:t>
      </w:r>
      <w:r w:rsidR="006146EC" w:rsidRPr="00034B12">
        <w:t xml:space="preserve">. </w:t>
      </w:r>
    </w:p>
    <w:p w14:paraId="58B260C9" w14:textId="77777777" w:rsidR="00A87F47" w:rsidRDefault="00A87F47" w:rsidP="00034B12">
      <w:pPr>
        <w:spacing w:after="0" w:line="240" w:lineRule="auto"/>
      </w:pPr>
    </w:p>
    <w:p w14:paraId="373EB845" w14:textId="2D4BAD94" w:rsidR="0038188E" w:rsidRDefault="00CC6F8F" w:rsidP="00A87F47">
      <w:pPr>
        <w:spacing w:after="0" w:line="240" w:lineRule="auto"/>
        <w:rPr>
          <w:b/>
          <w:lang w:val="fr-FR"/>
        </w:rPr>
      </w:pPr>
      <w:r>
        <w:rPr>
          <w:b/>
          <w:lang w:val="fr-FR"/>
        </w:rPr>
        <w:t>Les améliorations faites au CEP Saint-Jérôme sont :</w:t>
      </w:r>
    </w:p>
    <w:p w14:paraId="4B4ED4EA" w14:textId="77777777" w:rsidR="00CC6F8F" w:rsidRDefault="00CC6F8F" w:rsidP="00A87F47">
      <w:pPr>
        <w:spacing w:after="0" w:line="240" w:lineRule="auto"/>
        <w:rPr>
          <w:b/>
          <w:lang w:val="fr-FR"/>
        </w:rPr>
      </w:pPr>
    </w:p>
    <w:p w14:paraId="1996742E" w14:textId="2A8E7C2E" w:rsidR="00D047D4" w:rsidRPr="00DA2EEA" w:rsidRDefault="00EA58CA" w:rsidP="00A87F47">
      <w:pPr>
        <w:spacing w:after="0" w:line="240" w:lineRule="auto"/>
        <w:rPr>
          <w:b/>
          <w:lang w:val="fr-FR"/>
        </w:rPr>
      </w:pPr>
      <w:r>
        <w:rPr>
          <w:b/>
          <w:lang w:val="fr-FR"/>
        </w:rPr>
        <w:t>E</w:t>
      </w:r>
      <w:r w:rsidR="00D047D4" w:rsidRPr="00DA2EEA">
        <w:rPr>
          <w:b/>
          <w:lang w:val="fr-FR"/>
        </w:rPr>
        <w:t>space :</w:t>
      </w:r>
    </w:p>
    <w:p w14:paraId="3BF3CD32" w14:textId="77777777" w:rsidR="00D047D4" w:rsidRDefault="00D047D4" w:rsidP="00A87F47">
      <w:pPr>
        <w:pStyle w:val="Paragraphedeliste"/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Réaménagement </w:t>
      </w:r>
      <w:r w:rsidR="00F42A5E" w:rsidRPr="00EF133D">
        <w:rPr>
          <w:b/>
          <w:lang w:val="fr-FR"/>
        </w:rPr>
        <w:t>optimisé</w:t>
      </w:r>
      <w:r w:rsidR="00F42A5E">
        <w:rPr>
          <w:lang w:val="fr-FR"/>
        </w:rPr>
        <w:t xml:space="preserve"> </w:t>
      </w:r>
      <w:r>
        <w:rPr>
          <w:lang w:val="fr-FR"/>
        </w:rPr>
        <w:t xml:space="preserve">des postes de travail de </w:t>
      </w:r>
      <w:r w:rsidRPr="00EF133D">
        <w:rPr>
          <w:b/>
          <w:lang w:val="fr-FR"/>
        </w:rPr>
        <w:t xml:space="preserve">soudage </w:t>
      </w:r>
      <w:r>
        <w:rPr>
          <w:lang w:val="fr-FR"/>
        </w:rPr>
        <w:t xml:space="preserve">et de </w:t>
      </w:r>
      <w:r w:rsidRPr="00EF133D">
        <w:rPr>
          <w:b/>
          <w:lang w:val="fr-FR"/>
        </w:rPr>
        <w:t>mécanique</w:t>
      </w:r>
      <w:r>
        <w:rPr>
          <w:lang w:val="fr-FR"/>
        </w:rPr>
        <w:t>.</w:t>
      </w:r>
    </w:p>
    <w:p w14:paraId="1313D1C1" w14:textId="77777777" w:rsidR="00D047D4" w:rsidRDefault="00D047D4" w:rsidP="00A87F47">
      <w:pPr>
        <w:pStyle w:val="Paragraphedeliste"/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>Amélioration du système d’</w:t>
      </w:r>
      <w:r w:rsidRPr="00EF133D">
        <w:rPr>
          <w:b/>
          <w:lang w:val="fr-FR"/>
        </w:rPr>
        <w:t>éclairage</w:t>
      </w:r>
      <w:r>
        <w:rPr>
          <w:lang w:val="fr-FR"/>
        </w:rPr>
        <w:t>.</w:t>
      </w:r>
    </w:p>
    <w:p w14:paraId="7A62A3BD" w14:textId="77777777" w:rsidR="00D047D4" w:rsidRDefault="00D047D4" w:rsidP="00A87F47">
      <w:pPr>
        <w:pStyle w:val="Paragraphedeliste"/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>Augmentation des postes de travail pour les véhicules</w:t>
      </w:r>
      <w:r w:rsidR="00EF133D">
        <w:rPr>
          <w:lang w:val="fr-FR"/>
        </w:rPr>
        <w:t>.</w:t>
      </w:r>
    </w:p>
    <w:p w14:paraId="35308691" w14:textId="77777777" w:rsidR="00D047D4" w:rsidRDefault="00D047D4" w:rsidP="00A87F47">
      <w:pPr>
        <w:pStyle w:val="Paragraphedeliste"/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Aménagement d’une </w:t>
      </w:r>
      <w:r w:rsidRPr="00F42A5E">
        <w:rPr>
          <w:b/>
          <w:lang w:val="fr-FR"/>
        </w:rPr>
        <w:t>baie d’esthétique</w:t>
      </w:r>
      <w:r>
        <w:rPr>
          <w:lang w:val="fr-FR"/>
        </w:rPr>
        <w:t>.</w:t>
      </w:r>
    </w:p>
    <w:p w14:paraId="21A73AB9" w14:textId="77777777" w:rsidR="00D047D4" w:rsidRDefault="00D047D4" w:rsidP="00A87F47">
      <w:pPr>
        <w:pStyle w:val="Paragraphedeliste"/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>Espace aménagé pour le soudage et la réparation de l’aluminium.</w:t>
      </w:r>
    </w:p>
    <w:p w14:paraId="2784A114" w14:textId="77777777" w:rsidR="00EF133D" w:rsidRDefault="00EF133D" w:rsidP="00A87F47">
      <w:pPr>
        <w:spacing w:after="0" w:line="240" w:lineRule="auto"/>
        <w:rPr>
          <w:b/>
          <w:lang w:val="fr-FR"/>
        </w:rPr>
      </w:pPr>
    </w:p>
    <w:p w14:paraId="44D927DA" w14:textId="77777777" w:rsidR="00034B12" w:rsidRDefault="00034B12" w:rsidP="00A87F47">
      <w:pPr>
        <w:spacing w:after="0" w:line="240" w:lineRule="auto"/>
        <w:rPr>
          <w:b/>
          <w:lang w:val="fr-FR"/>
        </w:rPr>
      </w:pPr>
    </w:p>
    <w:p w14:paraId="359A5B33" w14:textId="77777777" w:rsidR="00034B12" w:rsidRDefault="00034B12" w:rsidP="00A87F47">
      <w:pPr>
        <w:spacing w:after="0" w:line="240" w:lineRule="auto"/>
        <w:rPr>
          <w:b/>
          <w:lang w:val="fr-FR"/>
        </w:rPr>
      </w:pPr>
    </w:p>
    <w:p w14:paraId="262435E3" w14:textId="59DAAFE2" w:rsidR="00D047D4" w:rsidRPr="00DA2EEA" w:rsidRDefault="00D047D4" w:rsidP="00A87F47">
      <w:pPr>
        <w:spacing w:after="0" w:line="240" w:lineRule="auto"/>
        <w:rPr>
          <w:b/>
          <w:lang w:val="fr-FR"/>
        </w:rPr>
      </w:pPr>
      <w:r w:rsidRPr="00DA2EEA">
        <w:rPr>
          <w:b/>
          <w:lang w:val="fr-FR"/>
        </w:rPr>
        <w:t>Santé et sécurité :</w:t>
      </w:r>
    </w:p>
    <w:p w14:paraId="56341317" w14:textId="77777777" w:rsidR="00D047D4" w:rsidRDefault="00D047D4" w:rsidP="00A87F47">
      <w:pPr>
        <w:pStyle w:val="Paragraphedeliste"/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Installation d’un </w:t>
      </w:r>
      <w:r w:rsidRPr="00174B88">
        <w:rPr>
          <w:b/>
          <w:lang w:val="fr-FR"/>
        </w:rPr>
        <w:t>système</w:t>
      </w:r>
      <w:r>
        <w:rPr>
          <w:lang w:val="fr-FR"/>
        </w:rPr>
        <w:t xml:space="preserve"> performant de l’</w:t>
      </w:r>
      <w:r w:rsidRPr="00174B88">
        <w:rPr>
          <w:b/>
          <w:lang w:val="fr-FR"/>
        </w:rPr>
        <w:t>aspiration</w:t>
      </w:r>
      <w:r>
        <w:rPr>
          <w:lang w:val="fr-FR"/>
        </w:rPr>
        <w:t xml:space="preserve"> pour contrôler la qualité de l’air dans l’atelier.</w:t>
      </w:r>
    </w:p>
    <w:p w14:paraId="26CD3A17" w14:textId="77777777" w:rsidR="00D047D4" w:rsidRDefault="00D047D4" w:rsidP="00A87F47">
      <w:pPr>
        <w:pStyle w:val="Paragraphedeliste"/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Ajout d’une </w:t>
      </w:r>
      <w:r w:rsidRPr="00174B88">
        <w:rPr>
          <w:b/>
          <w:lang w:val="fr-FR"/>
        </w:rPr>
        <w:t>salle de mélange</w:t>
      </w:r>
      <w:r>
        <w:rPr>
          <w:lang w:val="fr-FR"/>
        </w:rPr>
        <w:t xml:space="preserve"> de peinture.</w:t>
      </w:r>
    </w:p>
    <w:p w14:paraId="2A3A4AF1" w14:textId="754CDAAF" w:rsidR="00D047D4" w:rsidRDefault="00D047D4" w:rsidP="00A87F47">
      <w:pPr>
        <w:pStyle w:val="Paragraphedeliste"/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Installation d’une </w:t>
      </w:r>
      <w:r w:rsidRPr="00174B88">
        <w:rPr>
          <w:b/>
          <w:lang w:val="fr-FR"/>
        </w:rPr>
        <w:t>douche de sécurité</w:t>
      </w:r>
      <w:r>
        <w:rPr>
          <w:lang w:val="fr-FR"/>
        </w:rPr>
        <w:t>.</w:t>
      </w:r>
    </w:p>
    <w:p w14:paraId="1959B713" w14:textId="77777777" w:rsidR="00D047D4" w:rsidRPr="00DA2EEA" w:rsidRDefault="00D047D4" w:rsidP="00A87F47">
      <w:pPr>
        <w:spacing w:after="0" w:line="240" w:lineRule="auto"/>
        <w:rPr>
          <w:b/>
          <w:lang w:val="fr-FR"/>
        </w:rPr>
      </w:pPr>
      <w:r w:rsidRPr="00DA2EEA">
        <w:rPr>
          <w:b/>
          <w:lang w:val="fr-FR"/>
        </w:rPr>
        <w:lastRenderedPageBreak/>
        <w:t>Équipement et outillage :</w:t>
      </w:r>
    </w:p>
    <w:p w14:paraId="21D11E3C" w14:textId="77777777" w:rsidR="00D047D4" w:rsidRDefault="00D047D4" w:rsidP="00A87F47">
      <w:pPr>
        <w:pStyle w:val="Paragraphedeliste"/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Ajout d’un </w:t>
      </w:r>
      <w:r w:rsidRPr="00174B88">
        <w:rPr>
          <w:b/>
          <w:lang w:val="fr-FR"/>
        </w:rPr>
        <w:t>banc de redressement</w:t>
      </w:r>
      <w:r>
        <w:rPr>
          <w:lang w:val="fr-FR"/>
        </w:rPr>
        <w:t xml:space="preserve"> à la fine pointe de la technologie.</w:t>
      </w:r>
    </w:p>
    <w:p w14:paraId="6E819E77" w14:textId="77777777" w:rsidR="00D047D4" w:rsidRDefault="00D047D4" w:rsidP="00A87F47">
      <w:pPr>
        <w:pStyle w:val="Paragraphedeliste"/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Ajout d’un </w:t>
      </w:r>
      <w:r w:rsidRPr="00174B88">
        <w:rPr>
          <w:b/>
          <w:lang w:val="fr-FR"/>
        </w:rPr>
        <w:t>système de mesurage</w:t>
      </w:r>
      <w:r>
        <w:rPr>
          <w:lang w:val="fr-FR"/>
        </w:rPr>
        <w:t xml:space="preserve"> de la carrosserie en 3D.</w:t>
      </w:r>
    </w:p>
    <w:p w14:paraId="7DA91DAF" w14:textId="77777777" w:rsidR="00D047D4" w:rsidRDefault="00D047D4" w:rsidP="00A87F47">
      <w:pPr>
        <w:pStyle w:val="Paragraphedeliste"/>
        <w:numPr>
          <w:ilvl w:val="0"/>
          <w:numId w:val="1"/>
        </w:numPr>
        <w:spacing w:after="0" w:line="240" w:lineRule="auto"/>
        <w:rPr>
          <w:lang w:val="fr-FR"/>
        </w:rPr>
      </w:pPr>
      <w:r w:rsidRPr="00DA2EEA">
        <w:rPr>
          <w:lang w:val="fr-FR"/>
        </w:rPr>
        <w:t>Ajout d</w:t>
      </w:r>
      <w:r>
        <w:rPr>
          <w:lang w:val="fr-FR"/>
        </w:rPr>
        <w:t xml:space="preserve">’une </w:t>
      </w:r>
      <w:r w:rsidRPr="00174B88">
        <w:rPr>
          <w:b/>
          <w:lang w:val="fr-FR"/>
        </w:rPr>
        <w:t>chambre à peinture</w:t>
      </w:r>
      <w:r>
        <w:rPr>
          <w:lang w:val="fr-FR"/>
        </w:rPr>
        <w:t xml:space="preserve"> surdimensionnée pour les activités pédagogiques d’application en groupe.</w:t>
      </w:r>
    </w:p>
    <w:p w14:paraId="5BE4B67D" w14:textId="47F2B9FD" w:rsidR="00D047D4" w:rsidRDefault="00D047D4" w:rsidP="00A87F47">
      <w:pPr>
        <w:pStyle w:val="Paragraphedeliste"/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Ajout </w:t>
      </w:r>
      <w:r w:rsidRPr="00174B88">
        <w:rPr>
          <w:b/>
          <w:lang w:val="fr-FR"/>
        </w:rPr>
        <w:t>d’équipement de soudage</w:t>
      </w:r>
      <w:r>
        <w:rPr>
          <w:lang w:val="fr-FR"/>
        </w:rPr>
        <w:t xml:space="preserve"> pour les nouveaux types d’acier et dernière technologie.</w:t>
      </w:r>
    </w:p>
    <w:p w14:paraId="45D5EB56" w14:textId="77777777" w:rsidR="00A87F47" w:rsidRPr="005F25CB" w:rsidRDefault="00A87F47" w:rsidP="00A87F47">
      <w:pPr>
        <w:pStyle w:val="Paragraphedeliste"/>
        <w:spacing w:after="0" w:line="240" w:lineRule="auto"/>
        <w:rPr>
          <w:lang w:val="fr-FR"/>
        </w:rPr>
      </w:pPr>
    </w:p>
    <w:p w14:paraId="2A4B0028" w14:textId="40309BB7" w:rsidR="00CC6F8F" w:rsidRPr="009A625A" w:rsidRDefault="00CC6F8F" w:rsidP="00CC6F8F">
      <w:pPr>
        <w:spacing w:after="0" w:line="240" w:lineRule="auto"/>
        <w:rPr>
          <w:lang w:val="fr-FR"/>
        </w:rPr>
      </w:pPr>
      <w:r w:rsidRPr="009A625A">
        <w:rPr>
          <w:lang w:val="fr-FR"/>
        </w:rPr>
        <w:t xml:space="preserve">Autre fait intéressant à souligner, le programme de carrosserie a </w:t>
      </w:r>
      <w:r w:rsidR="009A625A" w:rsidRPr="009A625A">
        <w:rPr>
          <w:lang w:val="fr-FR"/>
        </w:rPr>
        <w:t xml:space="preserve">récemment </w:t>
      </w:r>
      <w:r w:rsidRPr="009A625A">
        <w:rPr>
          <w:lang w:val="fr-FR"/>
        </w:rPr>
        <w:t xml:space="preserve">fait l’objet d’une refonte complète de son contenu, adaptant des techniques et des technologies à la </w:t>
      </w:r>
      <w:r w:rsidR="004811BD" w:rsidRPr="009A625A">
        <w:rPr>
          <w:lang w:val="fr-FR"/>
        </w:rPr>
        <w:t xml:space="preserve">fin pointe </w:t>
      </w:r>
      <w:r w:rsidRPr="009A625A">
        <w:rPr>
          <w:lang w:val="fr-FR"/>
        </w:rPr>
        <w:t xml:space="preserve">de l’industrie. </w:t>
      </w:r>
    </w:p>
    <w:p w14:paraId="1A51CEA2" w14:textId="77777777" w:rsidR="00CC6F8F" w:rsidRPr="009A625A" w:rsidRDefault="00CC6F8F" w:rsidP="00CC6F8F">
      <w:pPr>
        <w:spacing w:after="0" w:line="240" w:lineRule="auto"/>
        <w:rPr>
          <w:lang w:val="fr-FR"/>
        </w:rPr>
      </w:pPr>
    </w:p>
    <w:p w14:paraId="709E6FEB" w14:textId="30462DBD" w:rsidR="006850DE" w:rsidRPr="005F25CB" w:rsidRDefault="007E34BF" w:rsidP="00A87F47">
      <w:pPr>
        <w:spacing w:after="0" w:line="240" w:lineRule="auto"/>
      </w:pPr>
      <w:r>
        <w:t>Tous l</w:t>
      </w:r>
      <w:r w:rsidR="005F25CB" w:rsidRPr="005F25CB">
        <w:t>es travaux se sont échelonnés sur une période de presqu</w:t>
      </w:r>
      <w:r w:rsidR="00262D0E">
        <w:t xml:space="preserve">’un </w:t>
      </w:r>
      <w:r w:rsidR="005F25CB" w:rsidRPr="005F25CB">
        <w:t>an, l’équipe du CEP</w:t>
      </w:r>
      <w:r w:rsidR="005F25CB">
        <w:t xml:space="preserve"> </w:t>
      </w:r>
      <w:r w:rsidR="002F26D5">
        <w:t xml:space="preserve">était très </w:t>
      </w:r>
      <w:r w:rsidR="006850DE" w:rsidRPr="005F25CB">
        <w:t>fière d’ouvrir la porte à ses partenaires afin qu’ils constatent l’ampleur des améliorations réalisées.</w:t>
      </w:r>
      <w:r w:rsidR="00742B7B" w:rsidRPr="005F25CB">
        <w:t xml:space="preserve"> </w:t>
      </w:r>
    </w:p>
    <w:p w14:paraId="5F7E9132" w14:textId="77777777" w:rsidR="00A87F47" w:rsidRPr="005F25CB" w:rsidRDefault="00A87F47" w:rsidP="00A87F47">
      <w:pPr>
        <w:spacing w:after="0" w:line="240" w:lineRule="auto"/>
      </w:pPr>
    </w:p>
    <w:p w14:paraId="073E4078" w14:textId="5314B036" w:rsidR="00CC19F1" w:rsidRPr="00CC19F1" w:rsidRDefault="00CC19F1" w:rsidP="00A87F47">
      <w:pPr>
        <w:spacing w:after="0" w:line="240" w:lineRule="auto"/>
        <w:rPr>
          <w:b/>
        </w:rPr>
      </w:pPr>
      <w:r w:rsidRPr="00CC19F1">
        <w:rPr>
          <w:b/>
        </w:rPr>
        <w:t xml:space="preserve">Le CEP forme l’excellence </w:t>
      </w:r>
    </w:p>
    <w:p w14:paraId="26E13441" w14:textId="1ECC8C89" w:rsidR="00071CBC" w:rsidRDefault="00071CBC" w:rsidP="00A87F47">
      <w:pPr>
        <w:spacing w:after="0" w:line="240" w:lineRule="auto"/>
      </w:pPr>
      <w:r w:rsidRPr="005F25CB">
        <w:t>L’équipe du CEP a profité de cet</w:t>
      </w:r>
      <w:r w:rsidR="0038188E" w:rsidRPr="005F25CB">
        <w:t>te</w:t>
      </w:r>
      <w:r w:rsidRPr="005F25CB">
        <w:t xml:space="preserve"> inau</w:t>
      </w:r>
      <w:r w:rsidR="00174B88" w:rsidRPr="005F25CB">
        <w:t>guration</w:t>
      </w:r>
      <w:r w:rsidR="00F42A5E" w:rsidRPr="005F25CB">
        <w:t xml:space="preserve"> </w:t>
      </w:r>
      <w:r w:rsidRPr="005F25CB">
        <w:t>pour remettre of</w:t>
      </w:r>
      <w:r w:rsidR="0038188E" w:rsidRPr="005F25CB">
        <w:t>f</w:t>
      </w:r>
      <w:r w:rsidRPr="005F25CB">
        <w:t>iciellement la médaille d’OR à M</w:t>
      </w:r>
      <w:r w:rsidR="005F25CB" w:rsidRPr="005F25CB">
        <w:t>arie-Ève</w:t>
      </w:r>
      <w:r w:rsidRPr="005F25CB">
        <w:t xml:space="preserve"> Beauregard</w:t>
      </w:r>
      <w:r w:rsidR="005F25CB" w:rsidRPr="005F25CB">
        <w:t xml:space="preserve">, </w:t>
      </w:r>
      <w:r w:rsidR="002F26D5">
        <w:t xml:space="preserve">gagnante canadienne en carrosserie, </w:t>
      </w:r>
      <w:r w:rsidR="00D047D4" w:rsidRPr="005F25CB">
        <w:t>lors des c</w:t>
      </w:r>
      <w:r w:rsidR="00B7522B" w:rsidRPr="005F25CB">
        <w:t xml:space="preserve">ompétitions de </w:t>
      </w:r>
      <w:proofErr w:type="spellStart"/>
      <w:r w:rsidR="00B7522B" w:rsidRPr="005F25CB">
        <w:t>Skills</w:t>
      </w:r>
      <w:proofErr w:type="spellEnd"/>
      <w:r w:rsidR="00B7522B" w:rsidRPr="005F25CB">
        <w:t xml:space="preserve"> Compétences Canada</w:t>
      </w:r>
      <w:r w:rsidR="002F26D5">
        <w:t xml:space="preserve">. Les épreuves se sont </w:t>
      </w:r>
      <w:r w:rsidRPr="005F25CB">
        <w:t xml:space="preserve">déroulé </w:t>
      </w:r>
      <w:r w:rsidR="005F25CB" w:rsidRPr="005F25CB">
        <w:t xml:space="preserve">pendant la pandémie, dans des conditions rigoureuses mais inhabituelles, soit virtuellement. </w:t>
      </w:r>
    </w:p>
    <w:p w14:paraId="28382ED9" w14:textId="0E6A14D3" w:rsidR="007E34BF" w:rsidRDefault="007E34BF" w:rsidP="00A87F47">
      <w:pPr>
        <w:spacing w:after="0" w:line="240" w:lineRule="auto"/>
      </w:pPr>
    </w:p>
    <w:p w14:paraId="16AD9BE7" w14:textId="2D4F88A4" w:rsidR="007E34BF" w:rsidRPr="005F25CB" w:rsidRDefault="00DE711D" w:rsidP="00A87F47">
      <w:pPr>
        <w:spacing w:after="0" w:line="240" w:lineRule="auto"/>
      </w:pPr>
      <w:r>
        <w:t>Au cours des derniers mois, l</w:t>
      </w:r>
      <w:r w:rsidR="007E34BF">
        <w:t xml:space="preserve">e Centre d’études </w:t>
      </w:r>
      <w:r>
        <w:t>professionnelles Saint-Jérôme a révisé son programme de formation, réaménagé ses espaces et couronné une championne formée par son équipe d’enseignants.</w:t>
      </w:r>
      <w:r w:rsidR="007E34BF">
        <w:t xml:space="preserve"> </w:t>
      </w:r>
    </w:p>
    <w:p w14:paraId="249FB6B5" w14:textId="1E311353" w:rsidR="00071CBC" w:rsidRDefault="00071CBC" w:rsidP="00A87F47">
      <w:pPr>
        <w:spacing w:after="0" w:line="240" w:lineRule="auto"/>
      </w:pPr>
    </w:p>
    <w:p w14:paraId="5BBF1B43" w14:textId="77777777" w:rsidR="00071CBC" w:rsidRDefault="00071CBC" w:rsidP="00A87F47">
      <w:pPr>
        <w:spacing w:after="0" w:line="240" w:lineRule="auto"/>
      </w:pPr>
    </w:p>
    <w:p w14:paraId="315548F0" w14:textId="77777777" w:rsidR="00071CBC" w:rsidRDefault="00071CBC" w:rsidP="00A87F47">
      <w:pPr>
        <w:spacing w:after="0" w:line="240" w:lineRule="auto"/>
        <w:jc w:val="center"/>
      </w:pPr>
    </w:p>
    <w:p w14:paraId="5B1E1999" w14:textId="5EA31479" w:rsidR="005A2F57" w:rsidRDefault="00071CBC" w:rsidP="00A87F47">
      <w:pPr>
        <w:spacing w:after="0" w:line="240" w:lineRule="auto"/>
        <w:jc w:val="center"/>
      </w:pPr>
      <w:r>
        <w:t xml:space="preserve"> </w:t>
      </w:r>
      <w:r w:rsidR="005A2F57">
        <w:t>(30)</w:t>
      </w:r>
    </w:p>
    <w:p w14:paraId="2CC8F18D" w14:textId="77777777" w:rsidR="005A2F57" w:rsidRDefault="005A2F57" w:rsidP="00A87F47">
      <w:pPr>
        <w:spacing w:after="0" w:line="240" w:lineRule="auto"/>
        <w:jc w:val="center"/>
      </w:pPr>
    </w:p>
    <w:p w14:paraId="33E78870" w14:textId="77777777" w:rsidR="005A2F57" w:rsidRDefault="005A2F57" w:rsidP="00A87F47">
      <w:pPr>
        <w:spacing w:after="0" w:line="240" w:lineRule="auto"/>
      </w:pPr>
      <w:r>
        <w:t xml:space="preserve">Source : </w:t>
      </w:r>
    </w:p>
    <w:p w14:paraId="5469FED6" w14:textId="77777777" w:rsidR="005A2F57" w:rsidRDefault="005A2F57" w:rsidP="00A87F47">
      <w:pPr>
        <w:spacing w:after="0" w:line="240" w:lineRule="auto"/>
      </w:pPr>
      <w:r>
        <w:t>Brigitte Chalifoux</w:t>
      </w:r>
    </w:p>
    <w:p w14:paraId="016242E5" w14:textId="77777777" w:rsidR="005A2F57" w:rsidRDefault="005A2F57" w:rsidP="00A87F47">
      <w:pPr>
        <w:spacing w:after="0" w:line="240" w:lineRule="auto"/>
      </w:pPr>
      <w:r>
        <w:t>Agente de développement – recrutement</w:t>
      </w:r>
    </w:p>
    <w:p w14:paraId="31ACF4ED" w14:textId="29A1D33C" w:rsidR="005A2F57" w:rsidRDefault="005A2F57" w:rsidP="00A87F47">
      <w:pPr>
        <w:spacing w:after="0" w:line="240" w:lineRule="auto"/>
      </w:pPr>
      <w:r>
        <w:t xml:space="preserve">Service des ressources éducatives Formation professionnelle et formation générale </w:t>
      </w:r>
      <w:r w:rsidR="00D37603" w:rsidRPr="00673568">
        <w:t>des</w:t>
      </w:r>
      <w:r w:rsidRPr="00673568">
        <w:t xml:space="preserve"> </w:t>
      </w:r>
      <w:r>
        <w:t>adultes</w:t>
      </w:r>
    </w:p>
    <w:p w14:paraId="533D089B" w14:textId="77777777" w:rsidR="00AF08B9" w:rsidRDefault="00AF08B9" w:rsidP="00A87F47">
      <w:pPr>
        <w:spacing w:after="0" w:line="240" w:lineRule="auto"/>
      </w:pPr>
      <w:r>
        <w:t>Centre de services scolaire de la Rivière-du-Nord</w:t>
      </w:r>
    </w:p>
    <w:p w14:paraId="678005D9" w14:textId="77777777" w:rsidR="005A2F57" w:rsidRDefault="005A2F57" w:rsidP="00A87F47">
      <w:pPr>
        <w:spacing w:after="0" w:line="240" w:lineRule="auto"/>
      </w:pPr>
      <w:r>
        <w:t>450 565-0006, poste 7375</w:t>
      </w:r>
    </w:p>
    <w:p w14:paraId="356D4EC4" w14:textId="77777777" w:rsidR="006850DE" w:rsidRDefault="006850DE" w:rsidP="00A87F47">
      <w:pPr>
        <w:spacing w:after="0" w:line="240" w:lineRule="auto"/>
      </w:pPr>
    </w:p>
    <w:sectPr w:rsidR="006850DE">
      <w:headerReference w:type="even" r:id="rId9"/>
      <w:headerReference w:type="default" r:id="rId10"/>
      <w:head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35470" w14:textId="77777777" w:rsidR="006231E0" w:rsidRDefault="006231E0" w:rsidP="00805BFA">
      <w:pPr>
        <w:spacing w:after="0" w:line="240" w:lineRule="auto"/>
      </w:pPr>
      <w:r>
        <w:separator/>
      </w:r>
    </w:p>
  </w:endnote>
  <w:endnote w:type="continuationSeparator" w:id="0">
    <w:p w14:paraId="1BD55E3A" w14:textId="77777777" w:rsidR="006231E0" w:rsidRDefault="006231E0" w:rsidP="0080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61C50" w14:textId="77777777" w:rsidR="006231E0" w:rsidRDefault="006231E0" w:rsidP="00805BFA">
      <w:pPr>
        <w:spacing w:after="0" w:line="240" w:lineRule="auto"/>
      </w:pPr>
      <w:r>
        <w:separator/>
      </w:r>
    </w:p>
  </w:footnote>
  <w:footnote w:type="continuationSeparator" w:id="0">
    <w:p w14:paraId="271D4690" w14:textId="77777777" w:rsidR="006231E0" w:rsidRDefault="006231E0" w:rsidP="00805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07F9" w14:textId="2772187A" w:rsidR="00805BFA" w:rsidRDefault="00805B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205BF" w14:textId="5F21BB4A" w:rsidR="00805BFA" w:rsidRDefault="00805BF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2BAB" w14:textId="0B967E25" w:rsidR="00805BFA" w:rsidRDefault="00805B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72D2F"/>
    <w:multiLevelType w:val="hybridMultilevel"/>
    <w:tmpl w:val="31060274"/>
    <w:lvl w:ilvl="0" w:tplc="A440B09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71FD7"/>
    <w:multiLevelType w:val="hybridMultilevel"/>
    <w:tmpl w:val="8708CA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0DE"/>
    <w:rsid w:val="00011355"/>
    <w:rsid w:val="00015474"/>
    <w:rsid w:val="00034B12"/>
    <w:rsid w:val="00071CBC"/>
    <w:rsid w:val="001705D4"/>
    <w:rsid w:val="00174B88"/>
    <w:rsid w:val="00197BD1"/>
    <w:rsid w:val="001B2224"/>
    <w:rsid w:val="00246255"/>
    <w:rsid w:val="00262D0E"/>
    <w:rsid w:val="0026410E"/>
    <w:rsid w:val="0026592F"/>
    <w:rsid w:val="00267E68"/>
    <w:rsid w:val="00272EAD"/>
    <w:rsid w:val="002957E5"/>
    <w:rsid w:val="002A3826"/>
    <w:rsid w:val="002F26D5"/>
    <w:rsid w:val="00326549"/>
    <w:rsid w:val="00333861"/>
    <w:rsid w:val="0038188E"/>
    <w:rsid w:val="00390ED5"/>
    <w:rsid w:val="003D4533"/>
    <w:rsid w:val="004362D2"/>
    <w:rsid w:val="00464AFB"/>
    <w:rsid w:val="00475443"/>
    <w:rsid w:val="004811BD"/>
    <w:rsid w:val="0048180C"/>
    <w:rsid w:val="00483FBE"/>
    <w:rsid w:val="004945ED"/>
    <w:rsid w:val="004A5C12"/>
    <w:rsid w:val="004B0472"/>
    <w:rsid w:val="004E1E40"/>
    <w:rsid w:val="00511147"/>
    <w:rsid w:val="0051530E"/>
    <w:rsid w:val="00585D74"/>
    <w:rsid w:val="005A2F57"/>
    <w:rsid w:val="005F25CB"/>
    <w:rsid w:val="006146EC"/>
    <w:rsid w:val="006231E0"/>
    <w:rsid w:val="00654EAD"/>
    <w:rsid w:val="00673568"/>
    <w:rsid w:val="006850DE"/>
    <w:rsid w:val="0071450A"/>
    <w:rsid w:val="00742B7B"/>
    <w:rsid w:val="0074598C"/>
    <w:rsid w:val="00757F1D"/>
    <w:rsid w:val="0076062A"/>
    <w:rsid w:val="007648F4"/>
    <w:rsid w:val="007E34BF"/>
    <w:rsid w:val="007E3D43"/>
    <w:rsid w:val="007F29C6"/>
    <w:rsid w:val="00805BFA"/>
    <w:rsid w:val="0086298F"/>
    <w:rsid w:val="008A7AB1"/>
    <w:rsid w:val="0095428A"/>
    <w:rsid w:val="00983329"/>
    <w:rsid w:val="009A625A"/>
    <w:rsid w:val="009E0E53"/>
    <w:rsid w:val="009F1503"/>
    <w:rsid w:val="00A22DBE"/>
    <w:rsid w:val="00A26FFE"/>
    <w:rsid w:val="00A626AB"/>
    <w:rsid w:val="00A819AA"/>
    <w:rsid w:val="00A87F47"/>
    <w:rsid w:val="00A9496A"/>
    <w:rsid w:val="00AA5A6F"/>
    <w:rsid w:val="00AC1D45"/>
    <w:rsid w:val="00AF08B9"/>
    <w:rsid w:val="00B47BCB"/>
    <w:rsid w:val="00B7522B"/>
    <w:rsid w:val="00BA1DDB"/>
    <w:rsid w:val="00BB2935"/>
    <w:rsid w:val="00C91645"/>
    <w:rsid w:val="00CA2C23"/>
    <w:rsid w:val="00CC19F1"/>
    <w:rsid w:val="00CC6F8F"/>
    <w:rsid w:val="00CF5E5A"/>
    <w:rsid w:val="00D047D4"/>
    <w:rsid w:val="00D37603"/>
    <w:rsid w:val="00DB21DB"/>
    <w:rsid w:val="00DC18D7"/>
    <w:rsid w:val="00DC391E"/>
    <w:rsid w:val="00DE20F6"/>
    <w:rsid w:val="00DE711D"/>
    <w:rsid w:val="00E15AF5"/>
    <w:rsid w:val="00E90163"/>
    <w:rsid w:val="00EA58CA"/>
    <w:rsid w:val="00EF133D"/>
    <w:rsid w:val="00F40DE3"/>
    <w:rsid w:val="00F42A5E"/>
    <w:rsid w:val="00F81368"/>
    <w:rsid w:val="00F86802"/>
    <w:rsid w:val="00FA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CE091F"/>
  <w15:chartTrackingRefBased/>
  <w15:docId w15:val="{A390EB89-9523-4582-9B54-9230B628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0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8B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5B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5BFA"/>
  </w:style>
  <w:style w:type="paragraph" w:styleId="Pieddepage">
    <w:name w:val="footer"/>
    <w:basedOn w:val="Normal"/>
    <w:link w:val="PieddepageCar"/>
    <w:uiPriority w:val="99"/>
    <w:unhideWhenUsed/>
    <w:rsid w:val="00805B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5BFA"/>
  </w:style>
  <w:style w:type="paragraph" w:styleId="Paragraphedeliste">
    <w:name w:val="List Paragraph"/>
    <w:basedOn w:val="Normal"/>
    <w:uiPriority w:val="34"/>
    <w:qFormat/>
    <w:rsid w:val="00D047D4"/>
    <w:pPr>
      <w:ind w:left="720"/>
      <w:contextualSpacing/>
    </w:pPr>
  </w:style>
  <w:style w:type="paragraph" w:customStyle="1" w:styleId="xmsonormal">
    <w:name w:val="x_msonormal"/>
    <w:basedOn w:val="Normal"/>
    <w:rsid w:val="00034B12"/>
    <w:pPr>
      <w:spacing w:after="0" w:line="240" w:lineRule="auto"/>
    </w:pPr>
    <w:rPr>
      <w:rFonts w:ascii="Calibri" w:hAnsi="Calibri" w:cs="Calibri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4B5AE-82C1-4E06-8BC6-127AAB8F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3171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Chalifoux, Brigitte</dc:creator>
  <cp:keywords/>
  <dc:description/>
  <cp:lastModifiedBy>Cyr, Nathalie</cp:lastModifiedBy>
  <cp:revision>2</cp:revision>
  <cp:lastPrinted>2022-05-11T17:54:00Z</cp:lastPrinted>
  <dcterms:created xsi:type="dcterms:W3CDTF">2022-05-18T13:18:00Z</dcterms:created>
  <dcterms:modified xsi:type="dcterms:W3CDTF">2022-05-18T13:18:00Z</dcterms:modified>
</cp:coreProperties>
</file>